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D1" w:rsidRPr="005D2F30" w:rsidRDefault="00757CDF" w:rsidP="00702BF2">
      <w:pPr>
        <w:pStyle w:val="ab"/>
        <w:jc w:val="center"/>
        <w:rPr>
          <w:rFonts w:ascii="PT Astra Serif" w:eastAsia="Times New Roman" w:hAnsi="PT Astra Serif"/>
          <w:b/>
          <w:sz w:val="28"/>
          <w:szCs w:val="28"/>
        </w:rPr>
      </w:pPr>
      <w:r w:rsidRPr="005D2F30">
        <w:rPr>
          <w:rFonts w:ascii="PT Astra Serif" w:eastAsia="Times New Roman" w:hAnsi="PT Astra Serif"/>
          <w:b/>
          <w:sz w:val="28"/>
          <w:szCs w:val="28"/>
        </w:rPr>
        <w:t>АДМИНИСТРАЦИЯ</w:t>
      </w:r>
    </w:p>
    <w:p w:rsidR="00757CDF" w:rsidRPr="005D2F30" w:rsidRDefault="00741B03" w:rsidP="00702BF2">
      <w:pPr>
        <w:pStyle w:val="ab"/>
        <w:jc w:val="center"/>
        <w:rPr>
          <w:rFonts w:ascii="PT Astra Serif" w:eastAsia="Times New Roman" w:hAnsi="PT Astra Serif"/>
          <w:b/>
          <w:sz w:val="28"/>
          <w:szCs w:val="28"/>
        </w:rPr>
      </w:pPr>
      <w:r w:rsidRPr="005D2F30">
        <w:rPr>
          <w:rFonts w:ascii="PT Astra Serif" w:eastAsia="Times New Roman" w:hAnsi="PT Astra Serif"/>
          <w:b/>
          <w:spacing w:val="2"/>
          <w:sz w:val="28"/>
          <w:szCs w:val="28"/>
        </w:rPr>
        <w:t>БАРК</w:t>
      </w:r>
      <w:r w:rsidR="002D492B" w:rsidRPr="005D2F30">
        <w:rPr>
          <w:rFonts w:ascii="PT Astra Serif" w:eastAsia="Times New Roman" w:hAnsi="PT Astra Serif"/>
          <w:b/>
          <w:spacing w:val="2"/>
          <w:sz w:val="28"/>
          <w:szCs w:val="28"/>
        </w:rPr>
        <w:t>ОВСКОГО</w:t>
      </w:r>
      <w:r w:rsidR="00757CDF" w:rsidRPr="005D2F30">
        <w:rPr>
          <w:rFonts w:ascii="PT Astra Serif" w:eastAsia="Times New Roman" w:hAnsi="PT Astra Serif"/>
          <w:b/>
          <w:spacing w:val="2"/>
          <w:sz w:val="28"/>
          <w:szCs w:val="28"/>
        </w:rPr>
        <w:t xml:space="preserve"> МУНИЦИПАЛЬНОГО ОБРАЗОВАНИЯ</w:t>
      </w:r>
    </w:p>
    <w:p w:rsidR="00757CDF" w:rsidRPr="005D2F30" w:rsidRDefault="00757CDF" w:rsidP="00702BF2">
      <w:pPr>
        <w:pStyle w:val="ab"/>
        <w:jc w:val="center"/>
        <w:rPr>
          <w:rFonts w:ascii="PT Astra Serif" w:eastAsia="Times New Roman" w:hAnsi="PT Astra Serif"/>
          <w:b/>
          <w:sz w:val="28"/>
          <w:szCs w:val="28"/>
        </w:rPr>
      </w:pPr>
      <w:r w:rsidRPr="005D2F30">
        <w:rPr>
          <w:rFonts w:ascii="PT Astra Serif" w:eastAsia="Times New Roman" w:hAnsi="PT Astra Serif"/>
          <w:b/>
          <w:sz w:val="28"/>
          <w:szCs w:val="28"/>
        </w:rPr>
        <w:t>БАЛАШОВСКОГО МУНИЦИПАЛЬНОГО РАЙОНА</w:t>
      </w:r>
    </w:p>
    <w:p w:rsidR="00757CDF" w:rsidRPr="005D2F30" w:rsidRDefault="00757CDF" w:rsidP="00702BF2">
      <w:pPr>
        <w:pStyle w:val="ab"/>
        <w:jc w:val="center"/>
        <w:rPr>
          <w:rFonts w:ascii="PT Astra Serif" w:eastAsia="Times New Roman" w:hAnsi="PT Astra Serif"/>
          <w:b/>
          <w:sz w:val="28"/>
          <w:szCs w:val="28"/>
        </w:rPr>
      </w:pPr>
      <w:r w:rsidRPr="005D2F30">
        <w:rPr>
          <w:rFonts w:ascii="PT Astra Serif" w:eastAsia="Times New Roman" w:hAnsi="PT Astra Serif"/>
          <w:b/>
          <w:sz w:val="28"/>
          <w:szCs w:val="28"/>
        </w:rPr>
        <w:t>САРАТО</w:t>
      </w:r>
      <w:r w:rsidR="00097F9C" w:rsidRPr="005D2F30">
        <w:rPr>
          <w:rFonts w:ascii="PT Astra Serif" w:eastAsia="Times New Roman" w:hAnsi="PT Astra Serif"/>
          <w:b/>
          <w:sz w:val="28"/>
          <w:szCs w:val="28"/>
        </w:rPr>
        <w:t>В</w:t>
      </w:r>
      <w:r w:rsidRPr="005D2F30">
        <w:rPr>
          <w:rFonts w:ascii="PT Astra Serif" w:eastAsia="Times New Roman" w:hAnsi="PT Astra Serif"/>
          <w:b/>
          <w:sz w:val="28"/>
          <w:szCs w:val="28"/>
        </w:rPr>
        <w:t>СКОЙ ОБЛАСТИ</w:t>
      </w:r>
    </w:p>
    <w:p w:rsidR="00E7069B" w:rsidRPr="00702BF2" w:rsidRDefault="00E7069B" w:rsidP="00702BF2">
      <w:pPr>
        <w:jc w:val="both"/>
        <w:rPr>
          <w:rFonts w:ascii="PT Astra Serif" w:eastAsia="Times New Roman" w:hAnsi="PT Astra Serif"/>
          <w:spacing w:val="-2"/>
          <w:sz w:val="28"/>
          <w:szCs w:val="28"/>
        </w:rPr>
      </w:pPr>
    </w:p>
    <w:p w:rsidR="00321038" w:rsidRPr="005C2634" w:rsidRDefault="00321038" w:rsidP="00321038">
      <w:pPr>
        <w:pStyle w:val="a7"/>
        <w:jc w:val="center"/>
        <w:rPr>
          <w:rFonts w:ascii="PT Astra Serif" w:hAnsi="PT Astra Serif"/>
          <w:spacing w:val="20"/>
          <w:sz w:val="28"/>
          <w:szCs w:val="28"/>
        </w:rPr>
      </w:pPr>
      <w:r w:rsidRPr="005C2634">
        <w:rPr>
          <w:rFonts w:ascii="PT Astra Serif" w:hAnsi="PT Astra Serif"/>
          <w:spacing w:val="20"/>
          <w:sz w:val="28"/>
          <w:szCs w:val="28"/>
        </w:rPr>
        <w:t>ПОСТАНОВЛЕНИЕ</w:t>
      </w:r>
    </w:p>
    <w:p w:rsidR="00321038" w:rsidRPr="005C2634" w:rsidRDefault="00321038" w:rsidP="00321038">
      <w:pPr>
        <w:pStyle w:val="a7"/>
        <w:jc w:val="center"/>
        <w:rPr>
          <w:rFonts w:ascii="PT Astra Serif" w:hAnsi="PT Astra Serif"/>
          <w:spacing w:val="20"/>
          <w:szCs w:val="28"/>
        </w:rPr>
      </w:pPr>
    </w:p>
    <w:p w:rsidR="00321038" w:rsidRPr="005C2634" w:rsidRDefault="00321038" w:rsidP="00321038">
      <w:pPr>
        <w:pStyle w:val="a7"/>
        <w:jc w:val="center"/>
        <w:rPr>
          <w:rFonts w:ascii="PT Astra Serif" w:hAnsi="PT Astra Serif"/>
          <w:sz w:val="28"/>
          <w:szCs w:val="28"/>
        </w:rPr>
      </w:pPr>
    </w:p>
    <w:p w:rsidR="00321038" w:rsidRPr="005C2634" w:rsidRDefault="00321038" w:rsidP="00321038">
      <w:pPr>
        <w:pStyle w:val="ac"/>
        <w:ind w:firstLine="0"/>
        <w:rPr>
          <w:rFonts w:ascii="PT Astra Serif" w:hAnsi="PT Astra Serif"/>
          <w:szCs w:val="28"/>
        </w:rPr>
      </w:pPr>
      <w:r w:rsidRPr="005C2634">
        <w:rPr>
          <w:rFonts w:ascii="PT Astra Serif" w:hAnsi="PT Astra Serif"/>
          <w:szCs w:val="28"/>
        </w:rPr>
        <w:t>26 декабря 2022 года</w:t>
      </w:r>
      <w:r w:rsidRPr="005C2634">
        <w:rPr>
          <w:rFonts w:ascii="PT Astra Serif" w:hAnsi="PT Astra Serif"/>
          <w:szCs w:val="28"/>
        </w:rPr>
        <w:tab/>
        <w:t>№37/1-п</w:t>
      </w:r>
      <w:r w:rsidRPr="005C2634">
        <w:rPr>
          <w:rFonts w:ascii="PT Astra Serif" w:hAnsi="PT Astra Serif"/>
          <w:szCs w:val="28"/>
        </w:rPr>
        <w:tab/>
        <w:t xml:space="preserve">                                                  с. Барки</w:t>
      </w:r>
    </w:p>
    <w:p w:rsidR="00321038" w:rsidRPr="005C2634" w:rsidRDefault="00321038" w:rsidP="00321038">
      <w:pPr>
        <w:pStyle w:val="ac"/>
        <w:ind w:firstLine="0"/>
        <w:jc w:val="center"/>
        <w:rPr>
          <w:rFonts w:ascii="PT Astra Serif" w:hAnsi="PT Astra Serif"/>
          <w:szCs w:val="28"/>
        </w:rPr>
      </w:pPr>
    </w:p>
    <w:p w:rsidR="00321038" w:rsidRPr="005C2634" w:rsidRDefault="00321038" w:rsidP="00321038">
      <w:pPr>
        <w:pStyle w:val="ac"/>
        <w:rPr>
          <w:rFonts w:ascii="PT Astra Serif" w:hAnsi="PT Astra Serif"/>
          <w:szCs w:val="28"/>
        </w:rPr>
      </w:pPr>
    </w:p>
    <w:p w:rsidR="00321038" w:rsidRPr="005C2634" w:rsidRDefault="00321038" w:rsidP="00321038">
      <w:pPr>
        <w:tabs>
          <w:tab w:val="left" w:pos="4536"/>
        </w:tabs>
        <w:ind w:right="5103"/>
        <w:jc w:val="both"/>
        <w:rPr>
          <w:rFonts w:ascii="PT Astra Serif" w:hAnsi="PT Astra Serif"/>
          <w:sz w:val="28"/>
          <w:szCs w:val="28"/>
        </w:rPr>
      </w:pPr>
      <w:r w:rsidRPr="005C2634">
        <w:rPr>
          <w:rFonts w:ascii="PT Astra Serif" w:hAnsi="PT Astra Serif"/>
          <w:bCs/>
          <w:sz w:val="28"/>
          <w:szCs w:val="28"/>
        </w:rPr>
        <w:t xml:space="preserve">Об определении гарантирующей организацией и установлении зоны ее деятельности для централизованной системы холодного водоснабжения на территории </w:t>
      </w:r>
      <w:proofErr w:type="spellStart"/>
      <w:r w:rsidRPr="005C2634">
        <w:rPr>
          <w:rFonts w:ascii="PT Astra Serif" w:hAnsi="PT Astra Serif"/>
          <w:sz w:val="28"/>
          <w:szCs w:val="28"/>
        </w:rPr>
        <w:t>Барковского</w:t>
      </w:r>
      <w:proofErr w:type="spellEnd"/>
      <w:r w:rsidRPr="005C2634">
        <w:rPr>
          <w:rFonts w:ascii="PT Astra Serif" w:hAnsi="PT Astra Serif"/>
          <w:sz w:val="28"/>
          <w:szCs w:val="28"/>
        </w:rPr>
        <w:t xml:space="preserve"> муниципального образования </w:t>
      </w:r>
      <w:proofErr w:type="spellStart"/>
      <w:r w:rsidRPr="005C2634">
        <w:rPr>
          <w:rFonts w:ascii="PT Astra Serif" w:hAnsi="PT Astra Serif"/>
          <w:sz w:val="28"/>
          <w:szCs w:val="28"/>
        </w:rPr>
        <w:t>Балашовского</w:t>
      </w:r>
      <w:proofErr w:type="spellEnd"/>
      <w:r w:rsidRPr="005C2634">
        <w:rPr>
          <w:rFonts w:ascii="PT Astra Serif" w:hAnsi="PT Astra Serif"/>
          <w:sz w:val="28"/>
          <w:szCs w:val="28"/>
        </w:rPr>
        <w:t xml:space="preserve"> муниципального района Саратовской области</w:t>
      </w:r>
    </w:p>
    <w:p w:rsidR="00321038" w:rsidRPr="005C2634" w:rsidRDefault="00321038" w:rsidP="00321038">
      <w:pPr>
        <w:jc w:val="both"/>
        <w:rPr>
          <w:rFonts w:ascii="PT Astra Serif" w:hAnsi="PT Astra Serif"/>
          <w:sz w:val="28"/>
          <w:szCs w:val="28"/>
        </w:rPr>
      </w:pPr>
      <w:r w:rsidRPr="005C2634">
        <w:rPr>
          <w:rFonts w:ascii="PT Astra Serif" w:hAnsi="PT Astra Serif"/>
          <w:sz w:val="28"/>
          <w:szCs w:val="28"/>
        </w:rPr>
        <w:t>   </w:t>
      </w:r>
      <w:r w:rsidRPr="005C2634">
        <w:rPr>
          <w:rFonts w:ascii="PT Astra Serif" w:hAnsi="PT Astra Serif"/>
          <w:sz w:val="28"/>
          <w:szCs w:val="28"/>
        </w:rPr>
        <w:tab/>
      </w:r>
      <w:proofErr w:type="gramStart"/>
      <w:r w:rsidRPr="005C2634">
        <w:rPr>
          <w:rFonts w:ascii="PT Astra Serif" w:hAnsi="PT Astra Serif"/>
          <w:sz w:val="28"/>
          <w:szCs w:val="28"/>
        </w:rPr>
        <w:t>В соответствии с пунктом 4 статьи 14 главы 3 Федерального закона 06 октября 2003 года № 131-ФЗ «Об общих принципах организации местного самоуправления в Российской Федерации», пунктами 1 и 2 части 1 статьи 6 главы 2, части 1 статьи 12 главы 3 Федерального закона от 7 декабря 2011 года № 416-ФЗ «О водоснабжении и водоотведении», с целью надлежащего и бесперебойного централизованного водоснабжения</w:t>
      </w:r>
      <w:proofErr w:type="gramEnd"/>
      <w:r w:rsidR="005C2634">
        <w:rPr>
          <w:rFonts w:ascii="PT Astra Serif" w:hAnsi="PT Astra Serif"/>
          <w:sz w:val="28"/>
          <w:szCs w:val="28"/>
        </w:rPr>
        <w:t xml:space="preserve"> на территории Барковского</w:t>
      </w:r>
      <w:r w:rsidRPr="005C2634">
        <w:rPr>
          <w:rFonts w:ascii="PT Astra Serif" w:hAnsi="PT Astra Serif"/>
          <w:sz w:val="28"/>
          <w:szCs w:val="28"/>
        </w:rPr>
        <w:t xml:space="preserve"> муниципального образования, администрация </w:t>
      </w:r>
      <w:proofErr w:type="spellStart"/>
      <w:r w:rsidRPr="005C2634">
        <w:rPr>
          <w:rFonts w:ascii="PT Astra Serif" w:hAnsi="PT Astra Serif"/>
          <w:sz w:val="28"/>
          <w:szCs w:val="28"/>
        </w:rPr>
        <w:t>Барковского</w:t>
      </w:r>
      <w:proofErr w:type="spellEnd"/>
      <w:r w:rsidRPr="005C2634">
        <w:rPr>
          <w:rFonts w:ascii="PT Astra Serif" w:hAnsi="PT Astra Serif"/>
          <w:sz w:val="28"/>
          <w:szCs w:val="28"/>
        </w:rPr>
        <w:t xml:space="preserve"> муниципального образования </w:t>
      </w:r>
      <w:proofErr w:type="spellStart"/>
      <w:r w:rsidRPr="005C2634">
        <w:rPr>
          <w:rFonts w:ascii="PT Astra Serif" w:hAnsi="PT Astra Serif"/>
          <w:sz w:val="28"/>
          <w:szCs w:val="28"/>
        </w:rPr>
        <w:t>Балашовского</w:t>
      </w:r>
      <w:proofErr w:type="spellEnd"/>
      <w:r w:rsidRPr="005C2634">
        <w:rPr>
          <w:rFonts w:ascii="PT Astra Serif" w:hAnsi="PT Astra Serif"/>
          <w:sz w:val="28"/>
          <w:szCs w:val="28"/>
        </w:rPr>
        <w:t xml:space="preserve"> муниципального района Саратовской области</w:t>
      </w:r>
    </w:p>
    <w:p w:rsidR="00321038" w:rsidRPr="005C2634" w:rsidRDefault="00321038" w:rsidP="00321038">
      <w:pPr>
        <w:ind w:left="-284"/>
        <w:jc w:val="center"/>
        <w:rPr>
          <w:rFonts w:ascii="PT Astra Serif" w:hAnsi="PT Astra Serif"/>
          <w:sz w:val="28"/>
          <w:szCs w:val="28"/>
        </w:rPr>
      </w:pPr>
      <w:r w:rsidRPr="005C2634">
        <w:rPr>
          <w:rFonts w:ascii="PT Astra Serif" w:hAnsi="PT Astra Serif"/>
          <w:sz w:val="28"/>
          <w:szCs w:val="28"/>
        </w:rPr>
        <w:t>ПОСТАНОВЛЯЕТ:</w:t>
      </w:r>
    </w:p>
    <w:p w:rsidR="00321038" w:rsidRPr="005C2634" w:rsidRDefault="00321038" w:rsidP="00321038">
      <w:pPr>
        <w:ind w:left="-284"/>
        <w:jc w:val="center"/>
        <w:rPr>
          <w:rFonts w:ascii="PT Astra Serif" w:hAnsi="PT Astra Serif"/>
          <w:sz w:val="28"/>
          <w:szCs w:val="28"/>
        </w:rPr>
      </w:pPr>
    </w:p>
    <w:p w:rsidR="00321038" w:rsidRPr="005C2634" w:rsidRDefault="00321038" w:rsidP="00321038">
      <w:pPr>
        <w:shd w:val="clear" w:color="auto" w:fill="FFFFFF"/>
        <w:ind w:firstLine="720"/>
        <w:jc w:val="both"/>
        <w:rPr>
          <w:rFonts w:ascii="PT Astra Serif" w:hAnsi="PT Astra Serif"/>
          <w:sz w:val="28"/>
          <w:szCs w:val="28"/>
        </w:rPr>
      </w:pPr>
      <w:r w:rsidRPr="005C2634">
        <w:rPr>
          <w:rFonts w:ascii="PT Astra Serif" w:hAnsi="PT Astra Serif"/>
          <w:sz w:val="28"/>
          <w:szCs w:val="28"/>
        </w:rPr>
        <w:t xml:space="preserve">1.Наделить статусом гарантирующей организации для централизованной системы холодного водоснабжения </w:t>
      </w:r>
      <w:proofErr w:type="spellStart"/>
      <w:r w:rsidRPr="005C2634">
        <w:rPr>
          <w:rFonts w:ascii="PT Astra Serif" w:hAnsi="PT Astra Serif"/>
          <w:sz w:val="28"/>
          <w:szCs w:val="28"/>
        </w:rPr>
        <w:t>Барковского</w:t>
      </w:r>
      <w:proofErr w:type="spellEnd"/>
      <w:r w:rsidRPr="005C2634">
        <w:rPr>
          <w:rFonts w:ascii="PT Astra Serif" w:hAnsi="PT Astra Serif"/>
          <w:sz w:val="28"/>
          <w:szCs w:val="28"/>
        </w:rPr>
        <w:t xml:space="preserve"> муниципального образования </w:t>
      </w:r>
      <w:proofErr w:type="spellStart"/>
      <w:r w:rsidRPr="005C2634">
        <w:rPr>
          <w:rFonts w:ascii="PT Astra Serif" w:hAnsi="PT Astra Serif"/>
          <w:sz w:val="28"/>
          <w:szCs w:val="28"/>
        </w:rPr>
        <w:t>Балашовского</w:t>
      </w:r>
      <w:proofErr w:type="spellEnd"/>
      <w:r w:rsidRPr="005C2634">
        <w:rPr>
          <w:rFonts w:ascii="PT Astra Serif" w:hAnsi="PT Astra Serif"/>
          <w:sz w:val="28"/>
          <w:szCs w:val="28"/>
        </w:rPr>
        <w:t xml:space="preserve"> муниципального района Саратовской области сельскохозяйственный обслуживающий потребительский кооператив «Барки».</w:t>
      </w:r>
    </w:p>
    <w:p w:rsidR="00321038" w:rsidRPr="005C2634" w:rsidRDefault="00321038" w:rsidP="00321038">
      <w:pPr>
        <w:shd w:val="clear" w:color="auto" w:fill="FFFFFF"/>
        <w:ind w:firstLine="720"/>
        <w:jc w:val="both"/>
        <w:rPr>
          <w:rFonts w:ascii="PT Astra Serif" w:hAnsi="PT Astra Serif"/>
          <w:sz w:val="28"/>
          <w:szCs w:val="28"/>
        </w:rPr>
      </w:pPr>
      <w:r w:rsidRPr="005C2634">
        <w:rPr>
          <w:rFonts w:ascii="PT Astra Serif" w:hAnsi="PT Astra Serif"/>
          <w:sz w:val="28"/>
          <w:szCs w:val="28"/>
        </w:rPr>
        <w:t>2.Установить зону деятельности гарантирующей организации сельскохозяйственному обслуживающему потребительскому кооперативу</w:t>
      </w:r>
      <w:r w:rsidR="005C2634" w:rsidRPr="005C2634">
        <w:rPr>
          <w:rFonts w:ascii="PT Astra Serif" w:hAnsi="PT Astra Serif"/>
          <w:sz w:val="28"/>
          <w:szCs w:val="28"/>
        </w:rPr>
        <w:t xml:space="preserve"> </w:t>
      </w:r>
      <w:r w:rsidR="005C2634" w:rsidRPr="005C2634">
        <w:rPr>
          <w:rFonts w:ascii="PT Astra Serif" w:hAnsi="PT Astra Serif"/>
          <w:sz w:val="28"/>
          <w:szCs w:val="28"/>
        </w:rPr>
        <w:lastRenderedPageBreak/>
        <w:t>«Барки</w:t>
      </w:r>
      <w:r w:rsidRPr="005C2634">
        <w:rPr>
          <w:rFonts w:ascii="PT Astra Serif" w:hAnsi="PT Astra Serif"/>
          <w:sz w:val="28"/>
          <w:szCs w:val="28"/>
        </w:rPr>
        <w:t>»</w:t>
      </w:r>
      <w:r w:rsidRPr="005C2634">
        <w:rPr>
          <w:sz w:val="30"/>
          <w:szCs w:val="30"/>
          <w:shd w:val="clear" w:color="auto" w:fill="FFFFFF"/>
        </w:rPr>
        <w:t xml:space="preserve"> </w:t>
      </w:r>
      <w:r w:rsidRPr="005C2634">
        <w:rPr>
          <w:rFonts w:ascii="PT Astra Serif" w:hAnsi="PT Astra Serif"/>
          <w:sz w:val="28"/>
          <w:szCs w:val="28"/>
        </w:rPr>
        <w:t>- централизованную систему холодного водоснабжения, расположен</w:t>
      </w:r>
      <w:r w:rsidR="005C2634" w:rsidRPr="005C2634">
        <w:rPr>
          <w:rFonts w:ascii="PT Astra Serif" w:hAnsi="PT Astra Serif"/>
          <w:sz w:val="28"/>
          <w:szCs w:val="28"/>
        </w:rPr>
        <w:t xml:space="preserve">ную на территории </w:t>
      </w:r>
      <w:proofErr w:type="spellStart"/>
      <w:r w:rsidR="005C2634" w:rsidRPr="005C2634">
        <w:rPr>
          <w:rFonts w:ascii="PT Astra Serif" w:hAnsi="PT Astra Serif"/>
          <w:sz w:val="28"/>
          <w:szCs w:val="28"/>
        </w:rPr>
        <w:t>Барковского</w:t>
      </w:r>
      <w:proofErr w:type="spellEnd"/>
      <w:r w:rsidRPr="005C2634">
        <w:rPr>
          <w:rFonts w:ascii="PT Astra Serif" w:hAnsi="PT Astra Serif"/>
          <w:sz w:val="28"/>
          <w:szCs w:val="28"/>
        </w:rPr>
        <w:t xml:space="preserve"> муниципального образования </w:t>
      </w:r>
      <w:proofErr w:type="spellStart"/>
      <w:r w:rsidRPr="005C2634">
        <w:rPr>
          <w:rFonts w:ascii="PT Astra Serif" w:hAnsi="PT Astra Serif"/>
          <w:sz w:val="28"/>
          <w:szCs w:val="28"/>
        </w:rPr>
        <w:t>Балашовского</w:t>
      </w:r>
      <w:proofErr w:type="spellEnd"/>
      <w:r w:rsidRPr="005C2634">
        <w:rPr>
          <w:rFonts w:ascii="PT Astra Serif" w:hAnsi="PT Astra Serif"/>
          <w:sz w:val="28"/>
          <w:szCs w:val="28"/>
        </w:rPr>
        <w:t xml:space="preserve"> муниципального района Саратовской области.</w:t>
      </w:r>
    </w:p>
    <w:p w:rsidR="00321038" w:rsidRPr="005C2634" w:rsidRDefault="00321038" w:rsidP="00321038">
      <w:pPr>
        <w:shd w:val="clear" w:color="auto" w:fill="FFFFFF"/>
        <w:ind w:firstLine="720"/>
        <w:jc w:val="both"/>
        <w:rPr>
          <w:rFonts w:ascii="PT Astra Serif" w:hAnsi="PT Astra Serif"/>
          <w:sz w:val="28"/>
          <w:szCs w:val="28"/>
        </w:rPr>
      </w:pPr>
      <w:r w:rsidRPr="005C2634">
        <w:rPr>
          <w:rFonts w:ascii="PT Astra Serif" w:hAnsi="PT Astra Serif"/>
          <w:sz w:val="28"/>
          <w:szCs w:val="28"/>
        </w:rPr>
        <w:t>3.Постановление вступает в силу со дня его официального опубликования.</w:t>
      </w:r>
    </w:p>
    <w:p w:rsidR="00321038" w:rsidRPr="005C2634" w:rsidRDefault="00321038" w:rsidP="00321038">
      <w:pPr>
        <w:shd w:val="clear" w:color="auto" w:fill="FFFFFF"/>
        <w:ind w:firstLine="720"/>
        <w:jc w:val="both"/>
        <w:rPr>
          <w:rFonts w:ascii="PT Astra Serif" w:hAnsi="PT Astra Serif"/>
          <w:sz w:val="28"/>
          <w:szCs w:val="28"/>
        </w:rPr>
      </w:pPr>
      <w:r w:rsidRPr="005C2634">
        <w:rPr>
          <w:rFonts w:ascii="PT Astra Serif" w:hAnsi="PT Astra Serif"/>
          <w:sz w:val="28"/>
          <w:szCs w:val="28"/>
        </w:rPr>
        <w:t>4.</w:t>
      </w:r>
      <w:proofErr w:type="gramStart"/>
      <w:r w:rsidRPr="005C2634">
        <w:rPr>
          <w:rFonts w:ascii="PT Astra Serif" w:hAnsi="PT Astra Serif"/>
          <w:sz w:val="28"/>
          <w:szCs w:val="28"/>
        </w:rPr>
        <w:t>Контроль за</w:t>
      </w:r>
      <w:proofErr w:type="gramEnd"/>
      <w:r w:rsidRPr="005C2634">
        <w:rPr>
          <w:rFonts w:ascii="PT Astra Serif" w:hAnsi="PT Astra Serif"/>
          <w:sz w:val="28"/>
          <w:szCs w:val="28"/>
        </w:rPr>
        <w:t xml:space="preserve"> исполнением настоящего постановления оставляю за собой.</w:t>
      </w:r>
    </w:p>
    <w:p w:rsidR="00211EC7" w:rsidRPr="005C2634" w:rsidRDefault="00321038" w:rsidP="005C2634">
      <w:pPr>
        <w:shd w:val="clear" w:color="auto" w:fill="FFFFFF"/>
        <w:jc w:val="both"/>
        <w:rPr>
          <w:rFonts w:ascii="PT Astra Serif" w:hAnsi="PT Astra Serif"/>
          <w:sz w:val="28"/>
          <w:szCs w:val="28"/>
        </w:rPr>
      </w:pPr>
      <w:r w:rsidRPr="005C2634">
        <w:rPr>
          <w:rFonts w:ascii="PT Astra Serif" w:hAnsi="PT Astra Serif"/>
          <w:sz w:val="28"/>
          <w:szCs w:val="28"/>
        </w:rPr>
        <w:t> </w:t>
      </w:r>
    </w:p>
    <w:p w:rsidR="00702BF2" w:rsidRPr="005C2634" w:rsidRDefault="005C2634" w:rsidP="005C2634">
      <w:pPr>
        <w:spacing w:after="0"/>
        <w:jc w:val="both"/>
        <w:rPr>
          <w:rFonts w:ascii="PT Astra Serif" w:hAnsi="PT Astra Serif"/>
          <w:b/>
          <w:sz w:val="28"/>
          <w:szCs w:val="28"/>
        </w:rPr>
      </w:pPr>
      <w:r w:rsidRPr="005C2634">
        <w:rPr>
          <w:rFonts w:ascii="PT Astra Serif" w:hAnsi="PT Astra Serif"/>
          <w:b/>
          <w:sz w:val="28"/>
          <w:szCs w:val="28"/>
        </w:rPr>
        <w:t>И.о.главы</w:t>
      </w:r>
      <w:r w:rsidR="00702BF2" w:rsidRPr="005C2634">
        <w:rPr>
          <w:rFonts w:ascii="PT Astra Serif" w:hAnsi="PT Astra Serif"/>
          <w:b/>
          <w:sz w:val="28"/>
          <w:szCs w:val="28"/>
        </w:rPr>
        <w:t xml:space="preserve">  </w:t>
      </w:r>
      <w:r w:rsidR="008B75DD">
        <w:rPr>
          <w:rFonts w:ascii="PT Astra Serif" w:hAnsi="PT Astra Serif"/>
          <w:b/>
          <w:sz w:val="28"/>
          <w:szCs w:val="28"/>
        </w:rPr>
        <w:t xml:space="preserve">администрации </w:t>
      </w:r>
      <w:proofErr w:type="spellStart"/>
      <w:r w:rsidR="00702BF2" w:rsidRPr="005C2634">
        <w:rPr>
          <w:rFonts w:ascii="PT Astra Serif" w:hAnsi="PT Astra Serif"/>
          <w:b/>
          <w:sz w:val="28"/>
          <w:szCs w:val="28"/>
        </w:rPr>
        <w:t>Барковского</w:t>
      </w:r>
      <w:proofErr w:type="spellEnd"/>
      <w:r w:rsidR="00702BF2" w:rsidRPr="005C2634">
        <w:rPr>
          <w:rFonts w:ascii="PT Astra Serif" w:hAnsi="PT Astra Serif"/>
          <w:b/>
          <w:sz w:val="28"/>
          <w:szCs w:val="28"/>
        </w:rPr>
        <w:t xml:space="preserve"> </w:t>
      </w:r>
    </w:p>
    <w:p w:rsidR="00702BF2" w:rsidRPr="005C2634" w:rsidRDefault="00702BF2" w:rsidP="005C2634">
      <w:pPr>
        <w:spacing w:after="0"/>
        <w:jc w:val="both"/>
        <w:rPr>
          <w:rFonts w:ascii="PT Astra Serif" w:hAnsi="PT Astra Serif"/>
          <w:b/>
          <w:sz w:val="28"/>
          <w:szCs w:val="28"/>
        </w:rPr>
      </w:pPr>
      <w:r w:rsidRPr="005C2634">
        <w:rPr>
          <w:rFonts w:ascii="PT Astra Serif" w:hAnsi="PT Astra Serif"/>
          <w:b/>
          <w:sz w:val="28"/>
          <w:szCs w:val="28"/>
        </w:rPr>
        <w:t xml:space="preserve">муниципального образования                                   </w:t>
      </w:r>
      <w:r w:rsidRPr="005C2634">
        <w:rPr>
          <w:rFonts w:ascii="PT Astra Serif" w:hAnsi="PT Astra Serif"/>
          <w:b/>
          <w:sz w:val="28"/>
          <w:szCs w:val="28"/>
        </w:rPr>
        <w:tab/>
      </w:r>
      <w:r w:rsidRPr="005C2634">
        <w:rPr>
          <w:rFonts w:ascii="PT Astra Serif" w:hAnsi="PT Astra Serif"/>
          <w:b/>
          <w:sz w:val="28"/>
          <w:szCs w:val="28"/>
        </w:rPr>
        <w:tab/>
      </w:r>
      <w:proofErr w:type="spellStart"/>
      <w:r w:rsidRPr="005C2634">
        <w:rPr>
          <w:rFonts w:ascii="PT Astra Serif" w:hAnsi="PT Astra Serif"/>
          <w:b/>
          <w:sz w:val="28"/>
          <w:szCs w:val="28"/>
        </w:rPr>
        <w:t>Л.П.Пикельгаут</w:t>
      </w:r>
      <w:proofErr w:type="spellEnd"/>
    </w:p>
    <w:p w:rsidR="00702BF2" w:rsidRPr="005C2634" w:rsidRDefault="00702BF2" w:rsidP="00702BF2">
      <w:pPr>
        <w:jc w:val="both"/>
        <w:rPr>
          <w:rFonts w:ascii="PT Astra Serif" w:hAnsi="PT Astra Serif"/>
          <w:sz w:val="28"/>
          <w:szCs w:val="28"/>
        </w:rPr>
      </w:pPr>
    </w:p>
    <w:p w:rsidR="00AC5D9A" w:rsidRPr="005C2634" w:rsidRDefault="00AC5D9A" w:rsidP="00702BF2">
      <w:pPr>
        <w:jc w:val="both"/>
        <w:rPr>
          <w:rFonts w:ascii="PT Astra Serif" w:eastAsia="Times New Roman" w:hAnsi="PT Astra Serif"/>
          <w:spacing w:val="-2"/>
          <w:sz w:val="28"/>
          <w:szCs w:val="28"/>
        </w:rPr>
      </w:pPr>
    </w:p>
    <w:sectPr w:rsidR="00AC5D9A" w:rsidRPr="005C2634" w:rsidSect="00326D88">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6E0" w:rsidRDefault="00B806E0" w:rsidP="00702BF2">
      <w:pPr>
        <w:spacing w:after="0" w:line="240" w:lineRule="auto"/>
      </w:pPr>
      <w:r>
        <w:separator/>
      </w:r>
    </w:p>
  </w:endnote>
  <w:endnote w:type="continuationSeparator" w:id="0">
    <w:p w:rsidR="00B806E0" w:rsidRDefault="00B806E0" w:rsidP="00702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6E0" w:rsidRDefault="00B806E0" w:rsidP="00702BF2">
      <w:pPr>
        <w:spacing w:after="0" w:line="240" w:lineRule="auto"/>
      </w:pPr>
      <w:r>
        <w:separator/>
      </w:r>
    </w:p>
  </w:footnote>
  <w:footnote w:type="continuationSeparator" w:id="0">
    <w:p w:rsidR="00B806E0" w:rsidRDefault="00B806E0" w:rsidP="00702B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E25A3"/>
    <w:multiLevelType w:val="multilevel"/>
    <w:tmpl w:val="CE12259A"/>
    <w:lvl w:ilvl="0">
      <w:start w:val="1"/>
      <w:numFmt w:val="decimal"/>
      <w:lvlText w:val="%1."/>
      <w:lvlJc w:val="left"/>
      <w:pPr>
        <w:ind w:left="776" w:hanging="350"/>
      </w:pPr>
      <w:rPr>
        <w:rFonts w:ascii="Times New Roman" w:eastAsia="Times New Roman" w:hAnsi="Times New Roman" w:cs="Times New Roman" w:hint="default"/>
        <w:w w:val="100"/>
        <w:sz w:val="28"/>
        <w:szCs w:val="28"/>
      </w:rPr>
    </w:lvl>
    <w:lvl w:ilvl="1">
      <w:start w:val="1"/>
      <w:numFmt w:val="decimal"/>
      <w:lvlText w:val="%1.%2."/>
      <w:lvlJc w:val="left"/>
      <w:pPr>
        <w:ind w:left="776" w:hanging="597"/>
      </w:pPr>
      <w:rPr>
        <w:rFonts w:ascii="Times New Roman" w:eastAsia="Times New Roman" w:hAnsi="Times New Roman" w:cs="Times New Roman" w:hint="default"/>
        <w:w w:val="100"/>
        <w:sz w:val="28"/>
        <w:szCs w:val="28"/>
      </w:rPr>
    </w:lvl>
    <w:lvl w:ilvl="2">
      <w:numFmt w:val="bullet"/>
      <w:lvlText w:val="•"/>
      <w:lvlJc w:val="left"/>
      <w:pPr>
        <w:ind w:left="2667" w:hanging="597"/>
      </w:pPr>
    </w:lvl>
    <w:lvl w:ilvl="3">
      <w:numFmt w:val="bullet"/>
      <w:lvlText w:val="•"/>
      <w:lvlJc w:val="left"/>
      <w:pPr>
        <w:ind w:left="3613" w:hanging="597"/>
      </w:pPr>
    </w:lvl>
    <w:lvl w:ilvl="4">
      <w:numFmt w:val="bullet"/>
      <w:lvlText w:val="•"/>
      <w:lvlJc w:val="left"/>
      <w:pPr>
        <w:ind w:left="4560" w:hanging="597"/>
      </w:pPr>
    </w:lvl>
    <w:lvl w:ilvl="5">
      <w:numFmt w:val="bullet"/>
      <w:lvlText w:val="•"/>
      <w:lvlJc w:val="left"/>
      <w:pPr>
        <w:ind w:left="5507" w:hanging="597"/>
      </w:pPr>
    </w:lvl>
    <w:lvl w:ilvl="6">
      <w:numFmt w:val="bullet"/>
      <w:lvlText w:val="•"/>
      <w:lvlJc w:val="left"/>
      <w:pPr>
        <w:ind w:left="6453" w:hanging="597"/>
      </w:pPr>
    </w:lvl>
    <w:lvl w:ilvl="7">
      <w:numFmt w:val="bullet"/>
      <w:lvlText w:val="•"/>
      <w:lvlJc w:val="left"/>
      <w:pPr>
        <w:ind w:left="7400" w:hanging="597"/>
      </w:pPr>
    </w:lvl>
    <w:lvl w:ilvl="8">
      <w:numFmt w:val="bullet"/>
      <w:lvlText w:val="•"/>
      <w:lvlJc w:val="left"/>
      <w:pPr>
        <w:ind w:left="8347" w:hanging="597"/>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57CDF"/>
    <w:rsid w:val="0002462D"/>
    <w:rsid w:val="00092C97"/>
    <w:rsid w:val="00097F9C"/>
    <w:rsid w:val="000F73C5"/>
    <w:rsid w:val="00104E23"/>
    <w:rsid w:val="00143DDE"/>
    <w:rsid w:val="0017452E"/>
    <w:rsid w:val="0017780E"/>
    <w:rsid w:val="001E7D33"/>
    <w:rsid w:val="00211EC7"/>
    <w:rsid w:val="00255A5C"/>
    <w:rsid w:val="002951C7"/>
    <w:rsid w:val="002D492B"/>
    <w:rsid w:val="00311306"/>
    <w:rsid w:val="003116A9"/>
    <w:rsid w:val="00321038"/>
    <w:rsid w:val="00326CB3"/>
    <w:rsid w:val="00326D88"/>
    <w:rsid w:val="003421D1"/>
    <w:rsid w:val="003A3D25"/>
    <w:rsid w:val="003E53F2"/>
    <w:rsid w:val="003F72C6"/>
    <w:rsid w:val="0040191F"/>
    <w:rsid w:val="00407D6C"/>
    <w:rsid w:val="00421D5F"/>
    <w:rsid w:val="004F5F8F"/>
    <w:rsid w:val="005026F3"/>
    <w:rsid w:val="00506373"/>
    <w:rsid w:val="005417F0"/>
    <w:rsid w:val="005A0413"/>
    <w:rsid w:val="005C2634"/>
    <w:rsid w:val="005D2F30"/>
    <w:rsid w:val="006040BF"/>
    <w:rsid w:val="00702BF2"/>
    <w:rsid w:val="00741B03"/>
    <w:rsid w:val="00757CDF"/>
    <w:rsid w:val="007C15D9"/>
    <w:rsid w:val="00855DD4"/>
    <w:rsid w:val="00867858"/>
    <w:rsid w:val="008B17D9"/>
    <w:rsid w:val="008B75DD"/>
    <w:rsid w:val="008C417C"/>
    <w:rsid w:val="00935910"/>
    <w:rsid w:val="009403DB"/>
    <w:rsid w:val="009448CC"/>
    <w:rsid w:val="00962A70"/>
    <w:rsid w:val="00974F6B"/>
    <w:rsid w:val="00995670"/>
    <w:rsid w:val="009C1B23"/>
    <w:rsid w:val="00A5342B"/>
    <w:rsid w:val="00AC5D9A"/>
    <w:rsid w:val="00B806E0"/>
    <w:rsid w:val="00C47586"/>
    <w:rsid w:val="00D7127B"/>
    <w:rsid w:val="00DC1678"/>
    <w:rsid w:val="00DD55FD"/>
    <w:rsid w:val="00E007BA"/>
    <w:rsid w:val="00E10448"/>
    <w:rsid w:val="00E30FE7"/>
    <w:rsid w:val="00E50395"/>
    <w:rsid w:val="00E7069B"/>
    <w:rsid w:val="00EB2040"/>
    <w:rsid w:val="00EB786A"/>
    <w:rsid w:val="00F0702A"/>
    <w:rsid w:val="00F1288A"/>
    <w:rsid w:val="00F24DDA"/>
    <w:rsid w:val="00F82333"/>
    <w:rsid w:val="00F86398"/>
    <w:rsid w:val="00F92F90"/>
    <w:rsid w:val="00FE3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B786A"/>
    <w:pPr>
      <w:spacing w:before="100" w:beforeAutospacing="1" w:after="100" w:afterAutospacing="1" w:line="240" w:lineRule="auto"/>
    </w:pPr>
    <w:rPr>
      <w:rFonts w:ascii="Tahoma" w:eastAsia="Times New Roman" w:hAnsi="Tahoma" w:cs="Tahoma"/>
      <w:sz w:val="20"/>
      <w:szCs w:val="20"/>
      <w:lang w:val="en-US" w:eastAsia="en-US"/>
    </w:rPr>
  </w:style>
  <w:style w:type="paragraph" w:styleId="a4">
    <w:name w:val="Body Text"/>
    <w:basedOn w:val="a"/>
    <w:link w:val="a5"/>
    <w:unhideWhenUsed/>
    <w:rsid w:val="00AC5D9A"/>
    <w:pPr>
      <w:spacing w:after="0" w:line="240" w:lineRule="auto"/>
      <w:jc w:val="both"/>
    </w:pPr>
    <w:rPr>
      <w:rFonts w:ascii="Times New Roman" w:eastAsia="Calibri" w:hAnsi="Times New Roman" w:cs="Times New Roman"/>
      <w:sz w:val="28"/>
      <w:szCs w:val="28"/>
    </w:rPr>
  </w:style>
  <w:style w:type="character" w:customStyle="1" w:styleId="a5">
    <w:name w:val="Основной текст Знак"/>
    <w:basedOn w:val="a0"/>
    <w:link w:val="a4"/>
    <w:rsid w:val="00AC5D9A"/>
    <w:rPr>
      <w:rFonts w:ascii="Times New Roman" w:eastAsia="Calibri" w:hAnsi="Times New Roman" w:cs="Times New Roman"/>
      <w:sz w:val="28"/>
      <w:szCs w:val="28"/>
    </w:rPr>
  </w:style>
  <w:style w:type="paragraph" w:customStyle="1" w:styleId="ConsPlusNormal">
    <w:name w:val="ConsPlusNormal"/>
    <w:rsid w:val="00AC5D9A"/>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6">
    <w:name w:val="Hyperlink"/>
    <w:uiPriority w:val="99"/>
    <w:semiHidden/>
    <w:unhideWhenUsed/>
    <w:rsid w:val="00AC5D9A"/>
    <w:rPr>
      <w:color w:val="0000FF"/>
      <w:u w:val="single"/>
    </w:rPr>
  </w:style>
  <w:style w:type="paragraph" w:customStyle="1" w:styleId="1">
    <w:name w:val="Абзац списка1"/>
    <w:basedOn w:val="a"/>
    <w:rsid w:val="00AC5D9A"/>
    <w:pPr>
      <w:ind w:left="720"/>
    </w:pPr>
    <w:rPr>
      <w:rFonts w:ascii="Calibri" w:eastAsia="Times New Roman" w:hAnsi="Calibri" w:cs="Times New Roman"/>
      <w:lang w:eastAsia="en-US"/>
    </w:rPr>
  </w:style>
  <w:style w:type="paragraph" w:styleId="a7">
    <w:name w:val="header"/>
    <w:basedOn w:val="a"/>
    <w:link w:val="a8"/>
    <w:unhideWhenUsed/>
    <w:rsid w:val="00702BF2"/>
    <w:pPr>
      <w:tabs>
        <w:tab w:val="center" w:pos="4677"/>
        <w:tab w:val="right" w:pos="9355"/>
      </w:tabs>
      <w:spacing w:after="0" w:line="240" w:lineRule="auto"/>
    </w:pPr>
  </w:style>
  <w:style w:type="character" w:customStyle="1" w:styleId="a8">
    <w:name w:val="Верхний колонтитул Знак"/>
    <w:basedOn w:val="a0"/>
    <w:link w:val="a7"/>
    <w:rsid w:val="00702BF2"/>
  </w:style>
  <w:style w:type="paragraph" w:styleId="a9">
    <w:name w:val="footer"/>
    <w:basedOn w:val="a"/>
    <w:link w:val="aa"/>
    <w:uiPriority w:val="99"/>
    <w:semiHidden/>
    <w:unhideWhenUsed/>
    <w:rsid w:val="00702BF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02BF2"/>
  </w:style>
  <w:style w:type="paragraph" w:styleId="ab">
    <w:name w:val="No Spacing"/>
    <w:uiPriority w:val="1"/>
    <w:qFormat/>
    <w:rsid w:val="00702BF2"/>
    <w:pPr>
      <w:spacing w:after="0" w:line="240" w:lineRule="auto"/>
    </w:pPr>
  </w:style>
  <w:style w:type="paragraph" w:customStyle="1" w:styleId="ac">
    <w:name w:val="Òåêñò äîêóìåíòà"/>
    <w:basedOn w:val="a"/>
    <w:rsid w:val="0032103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652415583">
      <w:bodyDiv w:val="1"/>
      <w:marLeft w:val="0"/>
      <w:marRight w:val="0"/>
      <w:marTop w:val="0"/>
      <w:marBottom w:val="0"/>
      <w:divBdr>
        <w:top w:val="none" w:sz="0" w:space="0" w:color="auto"/>
        <w:left w:val="none" w:sz="0" w:space="0" w:color="auto"/>
        <w:bottom w:val="none" w:sz="0" w:space="0" w:color="auto"/>
        <w:right w:val="none" w:sz="0" w:space="0" w:color="auto"/>
      </w:divBdr>
    </w:div>
    <w:div w:id="16175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193CF-EC20-4E4C-ADBE-D08839A3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278</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2025-01-17T11:07:00Z</cp:lastPrinted>
  <dcterms:created xsi:type="dcterms:W3CDTF">2025-01-17T10:50:00Z</dcterms:created>
  <dcterms:modified xsi:type="dcterms:W3CDTF">2025-01-17T11:10:00Z</dcterms:modified>
</cp:coreProperties>
</file>